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62D" w:rsidRPr="0028562D" w:rsidRDefault="004C199A" w:rsidP="00E10364">
      <w:pPr>
        <w:pStyle w:val="Ttulo1"/>
        <w:jc w:val="center"/>
        <w:rPr>
          <w:rFonts w:ascii="Montserrat" w:hAnsi="Montserrat"/>
          <w:sz w:val="22"/>
          <w:szCs w:val="22"/>
        </w:rPr>
      </w:pPr>
      <w:bookmarkStart w:id="0" w:name="_Toc17886155"/>
      <w:r>
        <w:rPr>
          <w:rFonts w:ascii="Montserrat" w:hAnsi="Montserrat"/>
          <w:sz w:val="22"/>
          <w:szCs w:val="22"/>
        </w:rPr>
        <w:t>ANEXO 8</w:t>
      </w:r>
      <w:bookmarkStart w:id="1" w:name="_GoBack"/>
      <w:bookmarkEnd w:id="1"/>
      <w:r w:rsidR="00E833EF" w:rsidRPr="0028562D">
        <w:rPr>
          <w:rFonts w:ascii="Montserrat" w:hAnsi="Montserrat"/>
          <w:sz w:val="22"/>
          <w:szCs w:val="22"/>
        </w:rPr>
        <w:t xml:space="preserve"> CATÁLOGO</w:t>
      </w:r>
      <w:r w:rsidR="0028562D" w:rsidRPr="0028562D">
        <w:rPr>
          <w:rFonts w:ascii="Montserrat" w:hAnsi="Montserrat"/>
          <w:sz w:val="22"/>
          <w:szCs w:val="22"/>
        </w:rPr>
        <w:t>S</w:t>
      </w:r>
    </w:p>
    <w:p w:rsidR="0028562D" w:rsidRDefault="0028562D" w:rsidP="00E10364">
      <w:pPr>
        <w:pStyle w:val="Ttulo1"/>
        <w:jc w:val="center"/>
        <w:rPr>
          <w:rFonts w:ascii="Montserrat" w:hAnsi="Montserrat"/>
          <w:sz w:val="20"/>
          <w:szCs w:val="20"/>
        </w:rPr>
      </w:pPr>
    </w:p>
    <w:p w:rsidR="00E833EF" w:rsidRPr="00E10364" w:rsidRDefault="0028562D" w:rsidP="00E10364">
      <w:pPr>
        <w:pStyle w:val="Ttulo1"/>
        <w:jc w:val="center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CATALOGO</w:t>
      </w:r>
      <w:r w:rsidR="00E833EF" w:rsidRPr="00E10364">
        <w:rPr>
          <w:rFonts w:ascii="Montserrat" w:hAnsi="Montserrat"/>
          <w:sz w:val="20"/>
          <w:szCs w:val="20"/>
        </w:rPr>
        <w:t xml:space="preserve"> DE ERRORES EN LOS MENSAJES (RESPUESTA NEGATIVA)</w:t>
      </w:r>
      <w:bookmarkEnd w:id="0"/>
    </w:p>
    <w:p w:rsidR="00E833EF" w:rsidRPr="00D6124B" w:rsidRDefault="00E833EF" w:rsidP="00E833EF">
      <w:pPr>
        <w:spacing w:line="240" w:lineRule="auto"/>
        <w:rPr>
          <w:rFonts w:ascii="Montserrat" w:hAnsi="Montserrat"/>
          <w:b/>
          <w:sz w:val="20"/>
          <w:szCs w:val="20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780"/>
        <w:gridCol w:w="6659"/>
      </w:tblGrid>
      <w:tr w:rsidR="00E833EF" w:rsidRPr="00D6124B" w:rsidTr="00E10364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833EF" w:rsidRPr="00D6124B" w:rsidRDefault="00E10364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CÓDIGO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833EF" w:rsidRPr="00D6124B" w:rsidRDefault="00E10364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TIPO</w:t>
            </w:r>
          </w:p>
        </w:tc>
        <w:tc>
          <w:tcPr>
            <w:tcW w:w="6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833EF" w:rsidRPr="00D6124B" w:rsidRDefault="00E10364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E833EF" w:rsidRPr="00D6124B" w:rsidTr="00E10364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3EF" w:rsidRPr="00D6124B" w:rsidRDefault="00E833EF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Sintaxis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No cumple con la estructura definida para poder leer el mensaje</w:t>
            </w:r>
          </w:p>
        </w:tc>
      </w:tr>
      <w:tr w:rsidR="00E833EF" w:rsidRPr="00D6124B" w:rsidTr="00E10364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Obligatoriedad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No cumple con la obligatoriedad de los datos </w:t>
            </w:r>
          </w:p>
        </w:tc>
      </w:tr>
      <w:tr w:rsidR="00E833EF" w:rsidRPr="00D6124B" w:rsidTr="00E10364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Integridad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3EF" w:rsidRPr="00D6124B" w:rsidRDefault="00E833EF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D6124B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Los datos contenidos no cumplen con la información  definida</w:t>
            </w:r>
          </w:p>
        </w:tc>
      </w:tr>
    </w:tbl>
    <w:p w:rsidR="00EC32BA" w:rsidRDefault="000D08EC">
      <w:pPr>
        <w:rPr>
          <w:rFonts w:ascii="Montserrat" w:hAnsi="Montserrat"/>
          <w:sz w:val="18"/>
          <w:szCs w:val="18"/>
        </w:rPr>
      </w:pPr>
    </w:p>
    <w:p w:rsidR="0028562D" w:rsidRPr="009C4EDF" w:rsidRDefault="0028562D" w:rsidP="0028562D">
      <w:pPr>
        <w:pStyle w:val="Ttulo1"/>
        <w:jc w:val="center"/>
        <w:rPr>
          <w:rFonts w:ascii="Montserrat" w:hAnsi="Montserrat"/>
          <w:sz w:val="20"/>
          <w:szCs w:val="20"/>
        </w:rPr>
      </w:pPr>
      <w:bookmarkStart w:id="2" w:name="_Toc17886157"/>
      <w:bookmarkStart w:id="3" w:name="_Toc36494107"/>
      <w:r w:rsidRPr="009C4EDF">
        <w:rPr>
          <w:rFonts w:ascii="Montserrat" w:hAnsi="Montserrat"/>
          <w:sz w:val="20"/>
          <w:szCs w:val="20"/>
        </w:rPr>
        <w:t xml:space="preserve">CATÁLOGO DE UNIDADES DE </w:t>
      </w:r>
      <w:r w:rsidR="00597CBD">
        <w:rPr>
          <w:rFonts w:ascii="Montserrat" w:hAnsi="Montserrat"/>
          <w:sz w:val="20"/>
          <w:szCs w:val="20"/>
        </w:rPr>
        <w:t xml:space="preserve">MEDIDA DE </w:t>
      </w:r>
      <w:r w:rsidRPr="009C4EDF">
        <w:rPr>
          <w:rFonts w:ascii="Montserrat" w:hAnsi="Montserrat"/>
          <w:sz w:val="20"/>
          <w:szCs w:val="20"/>
        </w:rPr>
        <w:t>PESO</w:t>
      </w:r>
      <w:bookmarkEnd w:id="2"/>
      <w:bookmarkEnd w:id="3"/>
    </w:p>
    <w:p w:rsidR="0028562D" w:rsidRPr="009C4EDF" w:rsidRDefault="0028562D" w:rsidP="0028562D">
      <w:pPr>
        <w:spacing w:line="240" w:lineRule="auto"/>
        <w:rPr>
          <w:rFonts w:ascii="Montserrat" w:hAnsi="Montserrat"/>
          <w:b/>
          <w:sz w:val="20"/>
          <w:szCs w:val="20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28562D" w:rsidRPr="009C4EDF" w:rsidTr="0028562D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8562D" w:rsidRPr="001F1366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1F1366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CÓDIGO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8562D" w:rsidRPr="001F1366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1F1366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28562D" w:rsidRPr="009C4EDF" w:rsidTr="0028562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Toneladas (Metric Ton)</w:t>
            </w:r>
          </w:p>
        </w:tc>
      </w:tr>
      <w:tr w:rsidR="0028562D" w:rsidRPr="009C4EDF" w:rsidTr="0028562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Kilos (Kilograms)</w:t>
            </w:r>
          </w:p>
        </w:tc>
      </w:tr>
      <w:tr w:rsidR="0028562D" w:rsidRPr="009C4EDF" w:rsidTr="0028562D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Libras (Pounds)</w:t>
            </w:r>
          </w:p>
        </w:tc>
      </w:tr>
    </w:tbl>
    <w:p w:rsidR="0028562D" w:rsidRDefault="0028562D" w:rsidP="0028562D">
      <w:pPr>
        <w:spacing w:line="240" w:lineRule="auto"/>
        <w:rPr>
          <w:rFonts w:ascii="Montserrat" w:hAnsi="Montserrat"/>
          <w:b/>
          <w:sz w:val="20"/>
          <w:szCs w:val="20"/>
        </w:rPr>
      </w:pPr>
    </w:p>
    <w:p w:rsidR="002D55F6" w:rsidRPr="009C4EDF" w:rsidRDefault="00D6124B" w:rsidP="002D55F6">
      <w:pPr>
        <w:pStyle w:val="Ttulo1"/>
        <w:jc w:val="center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C</w:t>
      </w:r>
      <w:r w:rsidR="002D55F6" w:rsidRPr="009C4EDF">
        <w:rPr>
          <w:rFonts w:ascii="Montserrat" w:hAnsi="Montserrat"/>
          <w:sz w:val="20"/>
          <w:szCs w:val="20"/>
        </w:rPr>
        <w:t>ATÁLOGO DE UNIDADES DE MEDIDA DE CANTIDAD</w:t>
      </w:r>
    </w:p>
    <w:p w:rsidR="002D55F6" w:rsidRPr="009C4EDF" w:rsidRDefault="002D55F6" w:rsidP="002D55F6">
      <w:pPr>
        <w:spacing w:line="240" w:lineRule="auto"/>
        <w:rPr>
          <w:rFonts w:ascii="Montserrat" w:hAnsi="Montserrat"/>
          <w:b/>
          <w:sz w:val="20"/>
          <w:szCs w:val="20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2D55F6" w:rsidRPr="009C4EDF" w:rsidTr="002D55F6">
        <w:trPr>
          <w:trHeight w:val="300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55F6" w:rsidRPr="001F1366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</w:pPr>
            <w:r w:rsidRPr="001F1366"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  <w:t>CÓDIGO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D55F6" w:rsidRPr="001F1366" w:rsidRDefault="002D55F6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1F1366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AMM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Paquete de munición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BAG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Bolsa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BAL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Paca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BBL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Tonel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BDL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Conjunto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BEM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Viga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lastRenderedPageBreak/>
              <w:t>BIC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Cofre Bing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BIN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BKG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Bolsa a granel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BKT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Balde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BLE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Paca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BLK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Bulto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BOB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Bobina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BOT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Botella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BOX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BRG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Barcaza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BSK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Canasta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BXI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 con Contenedor interno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BXT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CAB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Gabinete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CAG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Jaula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CAN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Lata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CAR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Carcasa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CAS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Estuche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CBC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carga a granel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CBY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Garrafón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CCS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 de latas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CHE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Quesos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CHS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Cofre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CLD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 Load, Ferrocarril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Bienes domésticos, contenedores, madera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val="en-US"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val="en-US" w:eastAsia="es-MX"/>
              </w:rPr>
              <w:t>Contenedor aéreo MSC ISO Military Airlift Container Internationals Standards Organization, peso ligero 8x8x20 pies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Contenedor, transportación marina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Contenedor, autopista comercial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motor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CNF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varias capas asegurado al pallet de almacén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(no usado en marítimo)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CNX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CONEX   Contenedor Express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COL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Rollo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Conos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COR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Cable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CRD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Cuna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CRT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CSK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Tonel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CTN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 de cartón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CUB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CYL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Cilindro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DBK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Carga seca a granel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DRK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Estante de doble longitud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DRM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Tambor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DSK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Deslizamiento de doble longitud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DTB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Cubo de doble longitud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DUF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Bolsa de lona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ENV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Sobre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FIR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Firkin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FLO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Flo bin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FLX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Bolsa para liquido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FRM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Marco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FSK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Matraz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FWR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Forward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GAL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Galón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GOH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Prendas en ganchos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HED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Cabezas de ganado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HGH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Pipa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HMP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Cesto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HPT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Camión de tolva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HRB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En perchas o estante en cajas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HRK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Estante estándar medio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HTB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Cajas estibables de medio estándar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JAR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Jarra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JUG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Cántaro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KEG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Barrilete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KIT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Kit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KRK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Bastidor desmontable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KTB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Knockdown Tote Bin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LBK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Líquido a granel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LIF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Ascensores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LOG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Troncos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LSE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Suelto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LUG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Clavijas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LVN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con ascensor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MLV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MILVAN   Military Van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MRP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Paquete de multirollo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MSV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val="en-US"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val="en-US" w:eastAsia="es-MX"/>
              </w:rPr>
              <w:t>MSCVAN   Military Sealift Command Van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MXD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Tipo de paquete mixto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NOL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Borrilla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OVW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Cubre envoltura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PAL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Balde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PCK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Embalados (sin mayor especificación)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PCL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Parcel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PCS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Piezas (Se utilizara siempre en Aéreo)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PIR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Pims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PKG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Paquete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PLF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Plataforma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PLN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Tubería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PLT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Pallet (No usado en Marítimo)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POV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Vehículo privado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PRK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Bastidor de tubería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QTR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Cuartos de res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RAL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Rail (Semiconductor)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RCK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bastidor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REL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Carrete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ROL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Rollo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RVR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Bobina inversa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SAK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Saco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SBC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Liner Bag Dry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SCS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Maleta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SHK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Agitador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SHT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Hojas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SID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Lados de ganado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SKD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Patines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SKE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Carretillas elevadoras o montacargas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SLP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Hoja de deslizamiento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SLV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Manga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SPI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Cilindros Sin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SPL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Carrete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SVN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SEAVAN  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Tubo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TBN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 plástica estibable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TKR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tanque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TIN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Estaño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TKT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Camión tanque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TLD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carga / trainler intermodal (ferrocarril)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TNK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Tanque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TRC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Tierce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 Triwall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TRK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Cofre o maletero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TRY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Bandeja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TSS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Maletero, muestras de hombre de ventas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TTC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Porta latas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TUB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Tina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UNP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Sin empaque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UNT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Unidad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VEH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Vehículos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VPK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Furgoneta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WDC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Caja de madera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WHE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Sobre ruedas propias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WLC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Transporte con ruedas</w:t>
            </w:r>
          </w:p>
        </w:tc>
      </w:tr>
      <w:tr w:rsidR="002D55F6" w:rsidRPr="009C4EDF" w:rsidTr="002D55F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5F6" w:rsidRPr="009C4EDF" w:rsidRDefault="002D55F6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WRP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F6" w:rsidRPr="009C4EDF" w:rsidRDefault="002D55F6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Cubierto</w:t>
            </w:r>
          </w:p>
        </w:tc>
      </w:tr>
    </w:tbl>
    <w:p w:rsidR="002D55F6" w:rsidRDefault="002D55F6" w:rsidP="0028562D">
      <w:pPr>
        <w:spacing w:line="240" w:lineRule="auto"/>
        <w:rPr>
          <w:rFonts w:ascii="Montserrat" w:hAnsi="Montserrat"/>
          <w:b/>
          <w:sz w:val="20"/>
          <w:szCs w:val="20"/>
        </w:rPr>
      </w:pPr>
    </w:p>
    <w:p w:rsidR="0028562D" w:rsidRPr="009C4EDF" w:rsidRDefault="0028562D" w:rsidP="00D6124B">
      <w:pPr>
        <w:pStyle w:val="Ttulo1"/>
        <w:jc w:val="center"/>
        <w:rPr>
          <w:rFonts w:ascii="Montserrat" w:hAnsi="Montserrat"/>
          <w:sz w:val="20"/>
          <w:szCs w:val="20"/>
        </w:rPr>
      </w:pPr>
      <w:bookmarkStart w:id="4" w:name="_Toc17886159"/>
      <w:bookmarkStart w:id="5" w:name="_Toc36494109"/>
      <w:r w:rsidRPr="009C4EDF">
        <w:rPr>
          <w:rFonts w:ascii="Montserrat" w:hAnsi="Montserrat"/>
          <w:sz w:val="20"/>
          <w:szCs w:val="20"/>
        </w:rPr>
        <w:t>CATÁLOGO DE IDENTIFICADORES DE PERSONAS</w:t>
      </w:r>
      <w:bookmarkEnd w:id="4"/>
      <w:bookmarkEnd w:id="5"/>
    </w:p>
    <w:p w:rsidR="0028562D" w:rsidRPr="009C4EDF" w:rsidRDefault="0028562D" w:rsidP="0028562D">
      <w:pPr>
        <w:spacing w:line="240" w:lineRule="auto"/>
        <w:rPr>
          <w:rFonts w:ascii="Montserrat" w:hAnsi="Montserrat"/>
          <w:b/>
          <w:sz w:val="20"/>
          <w:szCs w:val="20"/>
        </w:rPr>
      </w:pP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200"/>
        <w:gridCol w:w="5229"/>
      </w:tblGrid>
      <w:tr w:rsidR="00597CBD" w:rsidRPr="00597CBD" w:rsidTr="00597CBD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noProof w:val="0"/>
                <w:color w:val="000000"/>
                <w:sz w:val="24"/>
                <w:szCs w:val="24"/>
                <w:lang w:val="es-MX" w:eastAsia="es-MX"/>
              </w:rPr>
            </w:pPr>
            <w:r w:rsidRPr="00597CBD">
              <w:rPr>
                <w:rFonts w:eastAsia="Times New Roman" w:cs="Calibri"/>
                <w:b/>
                <w:bCs/>
                <w:noProof w:val="0"/>
                <w:color w:val="000000"/>
                <w:sz w:val="24"/>
                <w:szCs w:val="24"/>
                <w:lang w:val="es-MX" w:eastAsia="es-MX"/>
              </w:rPr>
              <w:t>Clave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noProof w:val="0"/>
                <w:color w:val="000000"/>
                <w:sz w:val="24"/>
                <w:szCs w:val="24"/>
                <w:lang w:val="es-MX" w:eastAsia="es-MX"/>
              </w:rPr>
            </w:pPr>
            <w:r w:rsidRPr="00597CBD">
              <w:rPr>
                <w:rFonts w:eastAsia="Times New Roman" w:cs="Calibri"/>
                <w:b/>
                <w:bCs/>
                <w:noProof w:val="0"/>
                <w:color w:val="000000"/>
                <w:sz w:val="24"/>
                <w:szCs w:val="24"/>
                <w:lang w:val="es-MX" w:eastAsia="es-MX"/>
              </w:rPr>
              <w:t>Description</w:t>
            </w:r>
          </w:p>
        </w:tc>
        <w:tc>
          <w:tcPr>
            <w:tcW w:w="5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noProof w:val="0"/>
                <w:color w:val="000000"/>
                <w:sz w:val="24"/>
                <w:szCs w:val="24"/>
                <w:lang w:val="es-MX" w:eastAsia="es-MX"/>
              </w:rPr>
            </w:pPr>
            <w:r w:rsidRPr="00597CBD">
              <w:rPr>
                <w:rFonts w:eastAsia="Times New Roman" w:cs="Calibri"/>
                <w:b/>
                <w:bCs/>
                <w:noProof w:val="0"/>
                <w:color w:val="000000"/>
                <w:sz w:val="24"/>
                <w:szCs w:val="24"/>
                <w:lang w:val="es-MX" w:eastAsia="es-MX"/>
              </w:rPr>
              <w:t>Descripción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AEE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Port Authority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Autoridad Portuaria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Account of (Origin Party)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Account of (Destination Party)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Affiliated Company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Compañía afiliada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Bank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Banco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BKP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Booking Party Importer security Filing Requirement.  Used by SAT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BN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Beneficial Owner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Propietario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Bill-to-Party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BY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Buying Party (Purchaser)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Comprador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In Care Of Party no. 1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In Care Of Party no. 2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Carrier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Carrier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CB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Customs Broker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Agente Aduanal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Carnet Issuer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Carnet Issuer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Consignee (To receive mail and small parcels)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Consignartario (Para recibir correo o Carga Perqueña)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Consignee (To receive large parcels and freight)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Consignartario (Para recibir correo pesada o congelada) 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CG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Subsidiary/Division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Subsidiario/ División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Subsidiary/Division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Subsidiario/ División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CI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Carnet Issuer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Carnet Issuer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CJ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Automated Data Processing (ADP) point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Container Location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TIN TIN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Consignee(CN)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Consignatario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Corporate Office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Officina Corporativa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CR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Container Return Company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Consolidator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Consolidador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CV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Converter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Dispatcher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Despachador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Delivery Address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Dirección de entrega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DB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Distributor Branch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Subdivisión 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Destination Carrier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Carrier destinatario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Material Disposition Authorization Location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DH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Doing Business As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Destination Mail Facility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Locación de destino de correo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DR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Destination Drayman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Distributor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Distribuidor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Destination Terminal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Terminal destino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DU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Resale Dealer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Distribuidor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DV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Division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División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Downstream Party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DX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Distiller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EH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Exhibitor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Exhibidor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EV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Selling Agent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Agente de ventas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EX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Exporter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Exportador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FN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Filer Name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Pier Name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Final Scheduled Destination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Destinatario Final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Forwarder CBP will map to a shipper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Designated Hazardous Waste Facility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Locación destino para mercancia peligosa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HX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Transporter of Hazardous Waste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Transporte de mercancía peligrosa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Interested Party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Parte interesada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Intermediate Consignee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Consigantario Temporal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International Freight Forwarder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Intermediate Carrier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Importer 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Importador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Brokerâ€™s Assistant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Power of Attorney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JV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Joint Owner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Joint Venture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Joint Venture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Attorney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Abogado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Location of Load Exchange (Export)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for whom Item is ultimately intended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Motor Carrier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Manufacturer of Goods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Manufactura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Release Drayman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Metering Location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Notify Party no. 1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Parte para notificar num. 1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Notify Party no. 2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Parte para notificar num. 2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OB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Ordered by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Order of (shippers orders) Transportation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Transportista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OP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Operator of Property or Unit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OR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Origin Drayman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Owner of Property or Unit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Propietario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OY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Owner of Vehicle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Propietario de vehículo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Payee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Tenedor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Freight Bill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PJ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Correspondence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Copy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Purchase Order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Paper Memo of Invoice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PN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Shipping Notice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Invoice for Goods or Services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Payer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PU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at Pick-up location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Pick Up Address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Destination Intermodal Ramp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Original Intermodal Ramp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Sold to Ship to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Selling Party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Ship from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SH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Shipper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Shipper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Party to Receive Shipping Manifest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SNP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Secondary Notify Party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Sold to if different from Bill to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SP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Part Filling Shipperâ€™s Order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Service Bureau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Steamship Company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Ship to Importer Security Requirement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SU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Supplier/Manufacturer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Terminal Location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Transfer Point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Terminal Operator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Terminal del operador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TIN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Mexican  taxpayer as ID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Contribuyente Nacional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Comprador en méxico destinatario final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Terminal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Terminal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Transfer to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Ultimate Consignee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Consigatario final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Surety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WH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Warehouse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Almacen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XR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Mexican Customs broker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Agente aduanal mexicano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XU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U.S  Customs broker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Agente aduanal estadounidense</w:t>
            </w:r>
          </w:p>
        </w:tc>
      </w:tr>
      <w:tr w:rsidR="00597CBD" w:rsidRPr="00597CBD" w:rsidTr="00597CBD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 Break Bulk point</w:t>
            </w:r>
          </w:p>
        </w:tc>
        <w:tc>
          <w:tcPr>
            <w:tcW w:w="52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7CBD" w:rsidRPr="00597CBD" w:rsidRDefault="00597CBD" w:rsidP="00597CBD">
            <w:pPr>
              <w:spacing w:after="0"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597CBD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2D55F6" w:rsidRPr="009C4EDF" w:rsidRDefault="002D55F6" w:rsidP="0028562D">
      <w:pPr>
        <w:spacing w:line="240" w:lineRule="auto"/>
        <w:rPr>
          <w:rFonts w:ascii="Montserrat" w:hAnsi="Montserrat"/>
          <w:sz w:val="20"/>
          <w:szCs w:val="20"/>
        </w:rPr>
      </w:pPr>
    </w:p>
    <w:p w:rsidR="0028562D" w:rsidRPr="009C4EDF" w:rsidRDefault="0028562D" w:rsidP="00253ADF">
      <w:pPr>
        <w:pStyle w:val="Ttulo1"/>
        <w:jc w:val="center"/>
        <w:rPr>
          <w:rFonts w:ascii="Montserrat" w:hAnsi="Montserrat"/>
          <w:sz w:val="20"/>
          <w:szCs w:val="20"/>
        </w:rPr>
      </w:pPr>
      <w:bookmarkStart w:id="6" w:name="_Toc17886160"/>
      <w:bookmarkStart w:id="7" w:name="_Toc36494110"/>
      <w:r w:rsidRPr="009C4EDF">
        <w:rPr>
          <w:rFonts w:ascii="Montserrat" w:hAnsi="Montserrat"/>
          <w:sz w:val="20"/>
          <w:szCs w:val="20"/>
        </w:rPr>
        <w:t>CATÁLOGO DE CONDICIONES DE CARGA</w:t>
      </w:r>
      <w:bookmarkEnd w:id="6"/>
      <w:bookmarkEnd w:id="7"/>
    </w:p>
    <w:p w:rsidR="0028562D" w:rsidRPr="009C4EDF" w:rsidRDefault="0028562D" w:rsidP="0028562D">
      <w:pPr>
        <w:tabs>
          <w:tab w:val="left" w:pos="3260"/>
        </w:tabs>
        <w:spacing w:line="240" w:lineRule="auto"/>
        <w:rPr>
          <w:rFonts w:ascii="Montserrat" w:hAnsi="Montserrat"/>
          <w:sz w:val="20"/>
          <w:szCs w:val="20"/>
        </w:rPr>
      </w:pP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222"/>
      </w:tblGrid>
      <w:tr w:rsidR="0028562D" w:rsidRPr="009C4EDF" w:rsidTr="00253ADF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8562D" w:rsidRPr="00B36FE1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B36FE1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ID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8562D" w:rsidRPr="00B36FE1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B36FE1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28562D" w:rsidRPr="009C4EDF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Carga en óptimas condiciones</w:t>
            </w:r>
          </w:p>
        </w:tc>
      </w:tr>
      <w:tr w:rsidR="0028562D" w:rsidRPr="009C4EDF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Carga mojada</w:t>
            </w:r>
          </w:p>
        </w:tc>
      </w:tr>
      <w:tr w:rsidR="0028562D" w:rsidRPr="009C4EDF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Carga dañada</w:t>
            </w:r>
          </w:p>
        </w:tc>
      </w:tr>
    </w:tbl>
    <w:p w:rsidR="0028562D" w:rsidRPr="009C4EDF" w:rsidRDefault="0028562D" w:rsidP="0028562D">
      <w:pPr>
        <w:tabs>
          <w:tab w:val="left" w:pos="3260"/>
        </w:tabs>
        <w:spacing w:line="240" w:lineRule="auto"/>
        <w:rPr>
          <w:rFonts w:ascii="Montserrat" w:hAnsi="Montserrat"/>
          <w:sz w:val="20"/>
          <w:szCs w:val="20"/>
        </w:rPr>
      </w:pPr>
    </w:p>
    <w:p w:rsidR="0028562D" w:rsidRPr="009C4EDF" w:rsidRDefault="0028562D" w:rsidP="00816C1C">
      <w:pPr>
        <w:tabs>
          <w:tab w:val="left" w:pos="3260"/>
        </w:tabs>
        <w:spacing w:line="240" w:lineRule="auto"/>
        <w:jc w:val="center"/>
        <w:rPr>
          <w:rFonts w:ascii="Montserrat" w:hAnsi="Montserrat"/>
          <w:b/>
          <w:sz w:val="20"/>
          <w:szCs w:val="20"/>
        </w:rPr>
      </w:pPr>
      <w:r w:rsidRPr="009C4EDF">
        <w:rPr>
          <w:rFonts w:ascii="Montserrat" w:hAnsi="Montserrat"/>
          <w:b/>
          <w:sz w:val="20"/>
          <w:szCs w:val="20"/>
        </w:rPr>
        <w:t>CATÁLOGO TIPO DE MERCANCÍA</w:t>
      </w: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222"/>
      </w:tblGrid>
      <w:tr w:rsidR="0028562D" w:rsidRPr="009C4EDF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8562D" w:rsidRPr="00B36FE1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B36FE1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ID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8562D" w:rsidRPr="00B36FE1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B36FE1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28562D" w:rsidRPr="009C4EDF" w:rsidTr="00816C1C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3 días</w:t>
            </w:r>
          </w:p>
        </w:tc>
      </w:tr>
      <w:tr w:rsidR="0028562D" w:rsidRPr="009C4EDF" w:rsidTr="00816C1C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45 días</w:t>
            </w:r>
          </w:p>
        </w:tc>
      </w:tr>
      <w:tr w:rsidR="0028562D" w:rsidRPr="009C4EDF" w:rsidTr="00816C1C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2D" w:rsidRPr="009C4EDF" w:rsidRDefault="0028562D" w:rsidP="007B74A6">
            <w:pPr>
              <w:spacing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62D" w:rsidRPr="009C4EDF" w:rsidRDefault="0028562D" w:rsidP="007B74A6">
            <w:pPr>
              <w:spacing w:line="240" w:lineRule="auto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9C4EDF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60 días</w:t>
            </w:r>
          </w:p>
        </w:tc>
      </w:tr>
    </w:tbl>
    <w:p w:rsidR="0028562D" w:rsidRPr="009C4EDF" w:rsidRDefault="0028562D" w:rsidP="005D75C6">
      <w:pPr>
        <w:tabs>
          <w:tab w:val="left" w:pos="3260"/>
        </w:tabs>
        <w:spacing w:line="240" w:lineRule="auto"/>
        <w:jc w:val="center"/>
        <w:rPr>
          <w:rFonts w:ascii="Montserrat" w:hAnsi="Montserrat"/>
          <w:sz w:val="20"/>
          <w:szCs w:val="20"/>
        </w:rPr>
      </w:pPr>
    </w:p>
    <w:p w:rsidR="0028562D" w:rsidRPr="008075D0" w:rsidRDefault="0028562D" w:rsidP="005D75C6">
      <w:pPr>
        <w:tabs>
          <w:tab w:val="left" w:pos="3260"/>
        </w:tabs>
        <w:spacing w:line="240" w:lineRule="auto"/>
        <w:jc w:val="center"/>
        <w:rPr>
          <w:rFonts w:ascii="Montserrat" w:hAnsi="Montserrat"/>
          <w:b/>
          <w:sz w:val="20"/>
          <w:szCs w:val="20"/>
        </w:rPr>
      </w:pPr>
      <w:r>
        <w:rPr>
          <w:rFonts w:ascii="Montserrat" w:hAnsi="Montserrat"/>
          <w:b/>
          <w:sz w:val="20"/>
          <w:szCs w:val="20"/>
        </w:rPr>
        <w:t>CATALOGO TIPO MONEDA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217"/>
      </w:tblGrid>
      <w:tr w:rsidR="00816C1C" w:rsidRPr="00816C1C" w:rsidTr="00BE160A">
        <w:trPr>
          <w:trHeight w:val="300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16C1C" w:rsidRPr="00816C1C" w:rsidRDefault="00816C1C" w:rsidP="00816C1C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noProof w:val="0"/>
                <w:color w:val="000000"/>
                <w:sz w:val="20"/>
                <w:szCs w:val="20"/>
                <w:lang w:val="es-MX" w:eastAsia="es-MX"/>
              </w:rPr>
            </w:pPr>
            <w:r w:rsidRPr="00816C1C">
              <w:rPr>
                <w:rFonts w:ascii="Montserrat" w:eastAsia="Times New Roman" w:hAnsi="Montserrat"/>
                <w:b/>
                <w:noProof w:val="0"/>
                <w:color w:val="000000"/>
                <w:sz w:val="20"/>
                <w:szCs w:val="20"/>
                <w:lang w:val="es-MX" w:eastAsia="es-MX"/>
              </w:rPr>
              <w:t>VALOR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16C1C" w:rsidRPr="00816C1C" w:rsidRDefault="00816C1C" w:rsidP="00816C1C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noProof w:val="0"/>
                <w:color w:val="000000"/>
                <w:sz w:val="20"/>
                <w:szCs w:val="20"/>
                <w:lang w:val="es-MX" w:eastAsia="es-MX"/>
              </w:rPr>
            </w:pPr>
            <w:r w:rsidRPr="00816C1C">
              <w:rPr>
                <w:rFonts w:ascii="Montserrat" w:eastAsia="Times New Roman" w:hAnsi="Montserrat"/>
                <w:b/>
                <w:noProof w:val="0"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RON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New Leu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RSD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Serbian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RUB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Russian Ruble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RWF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Rwanda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SAR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Saudi Riyal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SBD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Solomon Islands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SCR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Seychelles Rupee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SDG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Sudanese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SEK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Swedish Krona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SGD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Singapore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SHP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Saint Helena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SLL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Leone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Somali Shilling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SRD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Surinam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STD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Dobra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SVC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El Salvador Colon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SYP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Syrian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SZL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Lilangeni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THB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Baht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TJS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Somoni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TMT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Manat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TND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Tunisian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Pa'anga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TRY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Turkish Lira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TTD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Trinidad and Tobago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TWD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New Taiwan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TZS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Tanzanian Shilling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UAH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Hryvnia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UGX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Uganda Shilling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UYI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Uruguay Peso en Unidades Indexadas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UYU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Peso Uruguayo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UZS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Uzbekistan Sum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VEF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Bolivar Fuerte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VND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Dong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VUV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Vatu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WST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Tala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YER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Yemeni Rial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ZAR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Rand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ZMK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Zambian Kwacha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ZWL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Zimbabwe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MXN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Mexican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MXV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Mexican Unidad de Inversion (UDI)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EUR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Euro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XCD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Dollar (East Caribbean)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XOF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Franc (West African)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XAF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Franc (Central African Franc)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ANG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Guilder (Netherlands Antilles)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XPF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Franc (des Comptoirs français du Pacifique [Pacific Franc])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USD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US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USN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US Dollar (Next day)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USS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US Dollar (Same day)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AED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UAE Dirham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AFN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Afghani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ALL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Lek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AMD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Armenian Dram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AOA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Kwanza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ARS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Argentine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AUD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Australian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AWG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Aruban Guilder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BAM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Convertible Marks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BBD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Barbados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BDT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Taka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BGN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Bulgarian Lev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BHD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Bahraini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BIF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Burundi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BMD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Bermudian Dollar (customarily known as Bermuda Dollar)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BND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Brunei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BOB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Boliviano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BOV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Mvdol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BRL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Brazilian Real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BSD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Bahamian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BTN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Ngultrum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BWP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Pula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BYR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Belarussian Ruble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BZD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Belize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Canadian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CDF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Congolese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CHE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WIR Euro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CHF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Swiss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CHW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WIR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CLF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Unidades de fomento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CLP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Chilean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CNY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Yuan Renminbi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Colombian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COU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Unidad de Valor Real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CRC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Costa Rican Colon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CUC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Peso Convertible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Cuban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CVE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Cape Verde Escudo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CZK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Czech Koruna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DJF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Djibouti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DKK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Danish Krone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DOP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Dominican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DZD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Algerian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EEK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Kroon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EGP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Egyptian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ERN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Nakfa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ETB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Ethiopian Birr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FJD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Fiji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FKP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Falkland Islands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GBP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Pound Sterling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GEL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Lari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GHS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Cedi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GIP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Gibraltar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GMD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Dalasi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GNF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Guinea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GTQ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Quetzal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GYD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Guyana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HKD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Hong Kong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HNL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Lempira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HRK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Croatian Kuna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HTG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Gourde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HUF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Forint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IDR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Rupiah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ILS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New Israeli Sheqel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INR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Indian Rupee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IQD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Iraqi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IRR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Iranian Rial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ISK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Iceland Krona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JMD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Jamaican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JOD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Jordanian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JPY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Yen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KES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Kenyan Shilling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KGS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Som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KHR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Riel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KMF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Comoro Franc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KPW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North Korean Won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KRW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Won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KWD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Kuwaiti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KYD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Cayman Islands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KZT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Tenge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LAK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Kip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LBP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Lebanese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LKR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Sri Lanka Rupee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LRD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Liberian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LSL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Loti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LTL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Lithuanian Litas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LVL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Latvian Lats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LYD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Libyan Dinar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Moroccan Dirham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MDL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Moldovan Leu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MGA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Malagasy Ariary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MKD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Denar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MMK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Kyat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MNT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Tugrik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MOP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Pataca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MRO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Ouguiya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MUR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Mauritius Rupee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MVR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Rufiyaa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MWK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Kwacha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MYR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Malaysian Ringgit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MZN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Metical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NAD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Namibia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NGN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Naira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NIO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Cordoba Oro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NOK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Norwegian Krone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NPR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Nepalese Rupee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NZD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New Zealand Dollar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OMR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Rial Omani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PAB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Balboa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PEN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Nuevo Sol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PGK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Kina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PHP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Philippine Peso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PKR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Pakistan Rupee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PLN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Zloty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PYG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Guarani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QAR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Qatari Rial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AZM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Manat azerbaiyano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CSD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Dinar serbio (Reemplazado por RSD el 25 de octubre de 2006)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CYP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Libra chipriota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MTL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Lira maltesa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SKK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Corona eslovaca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XAG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Onza de plata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XAU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Onza de oro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XBA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European Composite Unit (EURCO) (unidad del mercado de bonos)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XBB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European Monetary Unit (E.M.U.-6) (unidad del mercado de bonos)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XBC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European Unit of Account 9 (E.U.A.-9) (unidad del mercado de bonos)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XBD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European Unit of Account 17 (E.U.A.-17) (unidad del mercado de bonos)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XDR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Derechos Especiales de Giro (FMI)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XFO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Franco de oro (Special settlement currency)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XFU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Franco UIC (Special settlement currency)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XPD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Onza de paladio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XPT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Onza de platino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XTS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pruebas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XXX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Sin divisa</w:t>
            </w:r>
          </w:p>
        </w:tc>
      </w:tr>
      <w:tr w:rsidR="00816C1C" w:rsidRPr="00816C1C" w:rsidTr="00816C1C">
        <w:trPr>
          <w:trHeight w:val="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SSP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South Sudanese Pound</w:t>
            </w:r>
          </w:p>
        </w:tc>
      </w:tr>
      <w:tr w:rsidR="00816C1C" w:rsidRPr="00816C1C" w:rsidTr="00816C1C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CNH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C1C" w:rsidRPr="00816C1C" w:rsidRDefault="00816C1C" w:rsidP="00BE160A">
            <w:pPr>
              <w:spacing w:after="120" w:line="240" w:lineRule="auto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16C1C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Yuan Extracontinental</w:t>
            </w:r>
          </w:p>
        </w:tc>
      </w:tr>
    </w:tbl>
    <w:p w:rsidR="00816C1C" w:rsidRPr="00816C1C" w:rsidRDefault="00816C1C" w:rsidP="00816C1C">
      <w:pPr>
        <w:spacing w:line="240" w:lineRule="auto"/>
        <w:jc w:val="center"/>
        <w:rPr>
          <w:rFonts w:ascii="Montserrat" w:hAnsi="Montserrat" w:cs="Calibri"/>
          <w:color w:val="000000"/>
          <w:sz w:val="20"/>
          <w:szCs w:val="20"/>
          <w:lang w:eastAsia="es-MX"/>
        </w:rPr>
      </w:pPr>
    </w:p>
    <w:p w:rsidR="0028562D" w:rsidRPr="009C4EDF" w:rsidRDefault="0028562D" w:rsidP="00160F74">
      <w:pPr>
        <w:pStyle w:val="Ttulo1"/>
        <w:jc w:val="center"/>
        <w:rPr>
          <w:rFonts w:ascii="Montserrat" w:hAnsi="Montserrat"/>
          <w:sz w:val="20"/>
          <w:szCs w:val="20"/>
        </w:rPr>
      </w:pPr>
      <w:bookmarkStart w:id="8" w:name="_Toc17886161"/>
      <w:bookmarkStart w:id="9" w:name="_Toc36494111"/>
      <w:r w:rsidRPr="009C4EDF">
        <w:rPr>
          <w:rFonts w:ascii="Montserrat" w:hAnsi="Montserrat"/>
          <w:sz w:val="20"/>
          <w:szCs w:val="20"/>
        </w:rPr>
        <w:t>CATÁLOGO DE TIPOS DE CONTENEDORES</w:t>
      </w:r>
      <w:bookmarkEnd w:id="8"/>
      <w:bookmarkEnd w:id="9"/>
    </w:p>
    <w:p w:rsidR="0028562D" w:rsidRDefault="0028562D" w:rsidP="0028562D">
      <w:pPr>
        <w:tabs>
          <w:tab w:val="left" w:pos="3260"/>
        </w:tabs>
        <w:spacing w:line="240" w:lineRule="auto"/>
        <w:rPr>
          <w:rFonts w:ascii="Montserrat" w:hAnsi="Montserrat"/>
          <w:sz w:val="20"/>
          <w:szCs w:val="20"/>
        </w:rPr>
      </w:pP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222"/>
      </w:tblGrid>
      <w:tr w:rsidR="00840D04" w:rsidRPr="00C209C9" w:rsidTr="00840D04">
        <w:trPr>
          <w:trHeight w:val="300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CÓDIGO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 en uno o ambos extremos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apertura(s) en uno o ambos extremos, adicional apertura “completa” en uno o ambos extremos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apertura(s) en uno o ambos extremos, adicional apertura “parcial” en uno o ambos extremos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 en uno o ambos extremos, adicional apertura de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 en uno o ambos extremos, adicional apertura de techo, adicional apertura en uno o ambos lados.</w:t>
            </w:r>
          </w:p>
        </w:tc>
      </w:tr>
      <w:tr w:rsidR="00840D04" w:rsidRPr="00C209C9" w:rsidTr="007B74A6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Ventilaciones pasivas en la parte superior del espacio de carga – El área total transversal &lt; 25 cm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/m de la longitud de nominal del Contenedor</w:t>
            </w:r>
          </w:p>
        </w:tc>
      </w:tr>
      <w:tr w:rsidR="00840D04" w:rsidRPr="00C209C9" w:rsidTr="007B74A6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Ventilaciones pasivas en la parte superior del espacio de carga – El área total transversal &gt;25 cm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/m de la longitud de nominal del Contenedor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Sistema no mecánico, ventilación en la parte superior o inferior del espacio de carga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Sistema de ventilación mecánico, localización externa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Aislado –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Aislado –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0.7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Calefactado -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 se requiere que los contenedores mantengan una temperatura interna dada por la ISO1496/2. Serie 1 de contenedores de carga- especificaciones y pruebas – parte 2: contenedores térmicos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Portador de ganado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Portador de automóviles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- expele refrigerante -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 Se requiere que los contenedores mantengan una temperatura interna dada por la ISO1496/2. Serie 1 de contenedores de carga- especificaciones y pruebas – parte 2: contenedores térmicos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mecánicamente -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 Se requiere que los contenedores mantengan una temperatura interna dada por la ISO1496/2. Serie 1 de contenedores de carga- especificaciones y pruebas – parte 2: contenedores térmicos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 calefactado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 Se requiere que los contenedores mantengan una temperatura interna dada por la ISO1496/2. Serie 1 de contenedores de carga- especificaciones y pruebas – parte 2: contenedores térmicos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y/o calentado con equipo removible localizado EXTERNAMENTE – contenedores deben tener valores “K” de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 xml:space="preserve"> 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 de uno o ambos extremos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 de uno o ambos extremos, adicionalmente se remueven los cuadros superiores de las puertas laterales.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 de uno o ambos extremos, adicional apertura en uno o ambos lados.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 de uno o ambos extremos, adicional apertura en uno o ambos lados, adicionalmente se remueven los cuadros superiores de las puertas laterales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Plataforma (contenedor) – Tipo 60. Una plataforma de carga sin superestructura, pero que tiene las mismas dimensiones de largo y ancho de la base serie 1 del contenedor y equipado con ajustes de tope y esquinas, similar a la serie 1, pueden ser usados los mismos dispositivos de seguros y carga.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tramos finales acondicionados (2)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62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postes independientes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63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tramos finales completos y articulados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postes independientes articulados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65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 de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 de techo, sin laterales (esqueleto)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no peligrosos, prueba de presión 0.45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no peligrosos, prueba de presión 1.5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no peligrosos, prueba de presión 2.65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1.5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2.65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4.0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6.0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10.5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22.0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Para líquidos peligrosos, prueba de presión (por ser desarrollado)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Reservado para contenedores de gráneles secos (asignación de código, texto de características y notas, donde se requiera, se proporcionará por la ISO/TC 104/5C 2)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88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Reservado para contenedores de gráneles secos (asignación de código, texto de características y notas, donde se requiera, se proporcionará por la ISO/TC 104/5C 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Contenedores aéreos/superficie: características del código serán desarrolladas por ISO y IATA conjuntamente. Está previsto que se ubiquen en  la numeración 90 a 99 los contenedores que se transporten en aeronaves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20 pies IL (apertura superior)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2B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20 pies IL (sin apertura superior)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Unidad de control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2E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Unidad de ayuda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2F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40 pies IL (apertura superior)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4B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40 pies IL (sin apertura superior)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AC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cerrado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Carga aérea (carga suelta)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AL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aluminio (debe estar hecho de aluminio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AP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Aeronave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AT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cerrado (Temperatura controlada)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Carga cubierta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Vagón de doble nivel completamente abierto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BF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Vagón de doble nivel cerrado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BG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Carretón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BH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Pantalla de Vagón de doble, con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BJ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Pantalla de Vagón de doble, sin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BK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carga suelta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Barcaza abierta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Barcaza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BX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Furgón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de cola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CB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Chasis cuello de ganso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sobre chasis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puntos de sujeción (anillos o barras localizados en la parte superior de los muros del contenedor para colocar bultos dentro de un contenedor tipo marítimo)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CG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(gas)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CH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Chasis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CI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aislado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CJ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aislado/ventilado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CK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calefactado/Aislado/ventilado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(cierre superior – largo no especificado)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CM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 apertura lateral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CN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CP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boninas abierto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CQ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Contenedor, tanque grado alimenticio de líquidos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boninas cerrado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apertura en la parte inferior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apertura en la parte superior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CU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(apertura superior- largo  no especificado)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CV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cerrado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CW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de químicos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CX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CZ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refrigerado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Remolque de doble caída(base con compartimientos de doble caída)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puertas empotradas (las puertas del contenedor deben estar empotradas dentro de los muros internos del contenedor marítimo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DT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Remolque con puerta de descarga trasera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DX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con sistema anti daño equipado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Cola de tren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FH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Base plana de tráiler con marcos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FN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Base plana de tráiler con lateral disponibles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FP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plano con pedestal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Base plana de tráiler con lateral disponibles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anillos de seguridad en piso (aparatos al nivel del piso que pueden ser usado para asegurar la carga)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Base plana de tráiler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FX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con amortiguación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Conjunto de generador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HB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barra para colgar (contenedor equipado con barras o vigas para colgar prendas de vestir)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Tolva (cubierta)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Tolva (abierta)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HP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Tolva (cubierta: descarga neumática)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Unidad principal del tren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HV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Furgón de alto capacidad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HY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Hydrant-cart (usado en grandes aeropuertos con sistemas de distribución instalados para hacer las entregas dentro del avión; se debe distinguir de otros vehículos a combustibles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Idle car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IX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aislado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Locomotora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LS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Estante plano de media altura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LU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Dispositivo de carga y descarga de equipamiento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NC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No contenerizada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NX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Furgón con mamparas internas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OB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Buque oceánico (carga suelta)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OT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Tráiler de apertura superior/cama plana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OV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Furgoneta de apertura superior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Contenedor, plataforma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PP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Fuente de poder (contenedor que en su interior lleva un motor, generador o tanque de combustible; usado para proveer de energía a los contenedores refrigerados)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PT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protegido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PU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Camino pick-up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RA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Bastidor fijo, cama plana de tráiler (una cama plana de tráiler con un armazón en “A”)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refrigerado (reefer)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Bastidor fijo, tráiler de doble caída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plano (mamparas al final)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RF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plano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RG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Góndola cubierta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RI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góndola (mampara interiores cubiertas)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Roadrailer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góndola (abierto)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Bastidor fijo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de temperatura controlada (reefer)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Saddle (dispositivo para asegurar los contenedores a un carro de ferrocarril)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servicio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con caída sencilla (tráiler de cama plana con cubierta de caída)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SK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Coche de apilamiento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de acero (el contenedor debe ser de acero)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STAK-RAK (Un dispositivo mediante el cual todos los chasises son apilados en “bloc”)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laterales suaves (los muros en los contenedores marítimos debes ser planos/suaves)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con lateral removible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SV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Furgoneta con largo, ancho o alto especial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Tráiler calefactado/ aislado/ ventilado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TB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board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carro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TF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carga seca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TG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tanque de gas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TH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Camión, apertura superior lateral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TI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térmico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TJ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tanque de químicos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TK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tanque (grado alimenticio-líquidos)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(sin mayor especificación)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TM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Tráiler, aislado/ ventilado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TN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tanque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Camión apertura superior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TP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neumático (Tráiler especializado con dispositivo neumático para carga y descarga)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TQ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con calentador eléctrico(Tráiler con la capacidad de evitar el congelamiento del producto)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Tractor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telescópico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TU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Camión apertura superior lado bajo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TV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Camión furgoneta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TW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Tráiler refrigerado (Tráiler refrigerado con la capacidad de mantener congelado el producto)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Carro de ferrocarril de 3 niveles de 20 pies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UB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 de 3 niveles blindado, completamente cerrado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UC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 de 3 niveles, con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UD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 de 3 niveles, sin 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 de 3 niveles con puertas, sin techo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Unit Load Device (ULD)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UP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mejorado para mayores pesos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ventilas (contenedor seco con ventilas que permitan el cruce de aire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Buque oceánico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VL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Buque de lago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Buque oceánico, Rollon-Rolloff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VS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Buque oceánico, de latigazo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VT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Buque oceánico de contenedores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WR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con lados ondulados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WY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Carro de ferrocarril de mantenimiento</w:t>
            </w:r>
          </w:p>
        </w:tc>
      </w:tr>
      <w:tr w:rsidR="00840D04" w:rsidRPr="00C209C9" w:rsidTr="007B74A6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504B11">
            <w:pPr>
              <w:spacing w:after="120" w:line="240" w:lineRule="exact"/>
              <w:jc w:val="both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El tercer y cuarto carácter del código del apéndice identifican el tipo de contenedor/equipamiento debajo.</w:t>
            </w:r>
          </w:p>
        </w:tc>
      </w:tr>
      <w:tr w:rsidR="00840D04" w:rsidRPr="00C209C9" w:rsidTr="007B74A6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  <w:t>Contenedores/equipamiento de uso general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Apertura(s)en uno o ambos extremos</w:t>
            </w:r>
          </w:p>
        </w:tc>
      </w:tr>
      <w:tr w:rsidR="00840D04" w:rsidRPr="00C209C9" w:rsidTr="007B74A6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G1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Ventilaciones pasivas en la parte superior del espacio de carga – El área total transversal &lt; 25 cm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/m de la longitud de nominal del Contenedor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G2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 en uno o ambos extremos, aperturas adicionales “completas” en uno o ambos lados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G3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 en uno o ambos extremos, adicional apertura(s) parcial(es) en uno o ambos lados.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no liquido DG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liquido DG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liquido DG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K3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liquido DG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K8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Contenedor tanque Gas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Sistema no mecánico, ventilación en la parte superior o inferior del espacio de carga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V2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Sistema de ventilación mecánico, localización interna</w:t>
            </w:r>
          </w:p>
        </w:tc>
      </w:tr>
      <w:tr w:rsidR="00840D04" w:rsidRPr="00C209C9" w:rsidTr="007B74A6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Contenedor de carga seca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Cerrado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Hermético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Descarga horizontal, prueba de presión 1.5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Descarga horizontal, prueba de presión 2.65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B5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Rampa de descarga, prueba de presión 1.5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B6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Rampa de descarga, prueba de presión 2.65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  <w:t>Contenedores de carga nombrados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Portador de ganado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S1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Portador de automóviles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S2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Portador de pescado vivo</w:t>
            </w:r>
          </w:p>
        </w:tc>
      </w:tr>
      <w:tr w:rsidR="00840D04" w:rsidRPr="00C209C9" w:rsidTr="007B74A6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Contenedores térmicos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mecánicamente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 calefactado mecánicamente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R2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mecánicamente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 calefactado mecánicamente</w:t>
            </w:r>
          </w:p>
        </w:tc>
      </w:tr>
      <w:tr w:rsidR="00840D04" w:rsidRPr="00C209C9" w:rsidTr="007B74A6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  <w:t>Contenedores térmicos</w:t>
            </w:r>
          </w:p>
        </w:tc>
      </w:tr>
      <w:tr w:rsidR="00840D04" w:rsidRPr="00C209C9" w:rsidTr="007B74A6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y/o calentado con equipo removible localizado EXTERNAMENTE – contenedores deben tener valores “K” de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 xml:space="preserve"> 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y/o calentado con equipo removible localizado INTERNAMENTE</w:t>
            </w:r>
          </w:p>
        </w:tc>
      </w:tr>
      <w:tr w:rsidR="00840D04" w:rsidRPr="00C209C9" w:rsidTr="007B74A6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Refrigerado y/o calentado con equipo removible localizado EXTERNAMENTE – contenedores deben tener valores “K” de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 xml:space="preserve"> 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0.7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H5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Aislado –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0.4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H6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Aislado – los contenedores deben tener aislación de valores "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" valores de </w:t>
            </w:r>
            <w:r w:rsidRPr="00840D04">
              <w:rPr>
                <w:rFonts w:ascii="Montserrat" w:hAnsi="Montserrat"/>
                <w:i/>
                <w:iCs/>
                <w:color w:val="000000"/>
                <w:sz w:val="20"/>
                <w:szCs w:val="20"/>
                <w:lang w:eastAsia="es-MX"/>
              </w:rPr>
              <w:t>K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bscript"/>
                <w:lang w:eastAsia="es-MX"/>
              </w:rPr>
              <w:t>max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 xml:space="preserve"> &lt; 0.7 W/(m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2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.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vertAlign w:val="superscript"/>
                <w:lang w:eastAsia="es-MX"/>
              </w:rPr>
              <w:t>o</w:t>
            </w:r>
            <w:r w:rsidRPr="00840D04">
              <w:rPr>
                <w:rFonts w:ascii="Montserrat" w:hAnsi="Montserrat"/>
                <w:color w:val="000000"/>
                <w:sz w:val="20"/>
                <w:szCs w:val="20"/>
                <w:lang w:eastAsia="es-MX"/>
              </w:rPr>
              <w:t>C).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Apertura(s)en uno o ambos extremos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 en uno o ambos extremos, adicional apertura(s) parcial(es) en uno o ambos extremos.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 xml:space="preserve">Apertura(s) en uno o ambos extremos, adicional a apertura de techo, adicional a la apertura de uno o ambos lados 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 de uno o ambos extremos, adicional apertura en uno o ambos lados, adicionalmente se remueven los cuadros superiores de las puertas laterales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U4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Apertura(s) de uno o ambos extremos, adicional apertura “parcial” de un lado y apertura “completa” del otro.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U5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Apertura superior sin puertas</w:t>
            </w:r>
          </w:p>
        </w:tc>
      </w:tr>
      <w:tr w:rsidR="00840D04" w:rsidRPr="00C209C9" w:rsidTr="007B74A6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b/>
                <w:color w:val="000000"/>
                <w:sz w:val="20"/>
                <w:szCs w:val="20"/>
                <w:lang w:eastAsia="es-MX"/>
              </w:rPr>
              <w:t>Plataforma (contenedor)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Plataforma (contenedor)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tramos finales acondicionados (2)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postes acondicionados, también anclados o con poste superior removible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Estructura completa con extremos articulados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P4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postes plegables, también anclados o con poste superior removible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Con apertura de techo, sin laterales (esqueleto)</w:t>
            </w:r>
          </w:p>
        </w:tc>
      </w:tr>
      <w:tr w:rsidR="00840D04" w:rsidRPr="00C209C9" w:rsidTr="007B74A6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b/>
                <w:color w:val="000000"/>
                <w:sz w:val="20"/>
                <w:szCs w:val="20"/>
                <w:lang w:eastAsia="es-MX"/>
              </w:rPr>
              <w:t>Tanque (contenedor)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0.45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1.5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2.65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1.5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2.65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4.0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6.0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9.1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T8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22 bar</w:t>
            </w:r>
          </w:p>
        </w:tc>
      </w:tr>
      <w:tr w:rsidR="00840D04" w:rsidRPr="00C209C9" w:rsidTr="007B74A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D04" w:rsidRPr="00840D04" w:rsidRDefault="00840D04" w:rsidP="00840D04">
            <w:pPr>
              <w:spacing w:after="120" w:line="240" w:lineRule="exact"/>
              <w:jc w:val="center"/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Arial"/>
                <w:color w:val="000000"/>
                <w:sz w:val="20"/>
                <w:szCs w:val="20"/>
                <w:lang w:eastAsia="es-MX"/>
              </w:rPr>
              <w:t>T9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04" w:rsidRPr="00840D04" w:rsidRDefault="00840D04" w:rsidP="00840D04">
            <w:pPr>
              <w:spacing w:after="120" w:line="240" w:lineRule="exact"/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</w:pPr>
            <w:r w:rsidRPr="00840D04">
              <w:rPr>
                <w:rFonts w:ascii="Montserrat" w:hAnsi="Montserrat" w:cs="Calibri"/>
                <w:color w:val="000000"/>
                <w:sz w:val="20"/>
                <w:szCs w:val="20"/>
                <w:lang w:eastAsia="es-MX"/>
              </w:rPr>
              <w:t>Presión mínima (por desarrollar)</w:t>
            </w:r>
          </w:p>
        </w:tc>
      </w:tr>
    </w:tbl>
    <w:p w:rsidR="009F7DF8" w:rsidRPr="009F7DF8" w:rsidRDefault="009F7DF8" w:rsidP="009F7DF8">
      <w:pPr>
        <w:tabs>
          <w:tab w:val="left" w:pos="3260"/>
        </w:tabs>
        <w:spacing w:line="240" w:lineRule="auto"/>
        <w:jc w:val="center"/>
        <w:rPr>
          <w:rFonts w:ascii="Montserrat" w:hAnsi="Montserrat"/>
          <w:sz w:val="20"/>
          <w:szCs w:val="20"/>
        </w:rPr>
      </w:pPr>
    </w:p>
    <w:p w:rsidR="009F7DF8" w:rsidRPr="009F7DF8" w:rsidRDefault="009F7DF8" w:rsidP="009F7DF8">
      <w:pPr>
        <w:pStyle w:val="Ttulo1"/>
        <w:jc w:val="center"/>
        <w:rPr>
          <w:rFonts w:ascii="Montserrat" w:hAnsi="Montserrat"/>
          <w:sz w:val="20"/>
          <w:szCs w:val="20"/>
        </w:rPr>
      </w:pPr>
      <w:bookmarkStart w:id="10" w:name="_Toc17886162"/>
      <w:r w:rsidRPr="009F7DF8">
        <w:rPr>
          <w:rFonts w:ascii="Montserrat" w:hAnsi="Montserrat"/>
          <w:sz w:val="20"/>
          <w:szCs w:val="20"/>
        </w:rPr>
        <w:t>CATÁLOGO DE CAMIR</w:t>
      </w:r>
      <w:bookmarkEnd w:id="10"/>
    </w:p>
    <w:p w:rsidR="009F7DF8" w:rsidRPr="00C209C9" w:rsidRDefault="009F7DF8" w:rsidP="009F7DF8">
      <w:pPr>
        <w:tabs>
          <w:tab w:val="left" w:pos="3260"/>
        </w:tabs>
        <w:rPr>
          <w:rFonts w:ascii="Soberana Sans" w:hAnsi="Soberana Sans"/>
          <w:sz w:val="24"/>
        </w:rPr>
      </w:pPr>
    </w:p>
    <w:tbl>
      <w:tblPr>
        <w:tblW w:w="109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6946"/>
        <w:gridCol w:w="1701"/>
      </w:tblGrid>
      <w:tr w:rsidR="009F7DF8" w:rsidRPr="00C209C9" w:rsidTr="009F555C">
        <w:trPr>
          <w:trHeight w:val="547"/>
          <w:tblHeader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b/>
                <w:bCs/>
                <w:color w:val="000000"/>
                <w:sz w:val="20"/>
                <w:szCs w:val="20"/>
                <w:lang w:val="en-US"/>
              </w:rPr>
              <w:t>ID SIRA/ CAMIR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b/>
                <w:bCs/>
                <w:color w:val="000000"/>
                <w:sz w:val="20"/>
                <w:szCs w:val="20"/>
              </w:rPr>
              <w:t>Nombre</w:t>
            </w:r>
            <w:r w:rsidRPr="009F7DF8">
              <w:rPr>
                <w:rFonts w:ascii="Montserrat" w:hAnsi="Montserrat"/>
                <w:b/>
                <w:bCs/>
                <w:color w:val="000000"/>
                <w:sz w:val="20"/>
                <w:szCs w:val="20"/>
                <w:lang w:val="en-US"/>
              </w:rPr>
              <w:t xml:space="preserve"> SIRA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b/>
                <w:bCs/>
                <w:color w:val="000000"/>
                <w:sz w:val="20"/>
                <w:szCs w:val="20"/>
              </w:rPr>
              <w:t>ID RECINTO</w:t>
            </w:r>
          </w:p>
        </w:tc>
      </w:tr>
      <w:tr w:rsidR="009F7DF8" w:rsidRPr="00C209C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0101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Acapulco,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248</w:t>
            </w:r>
          </w:p>
        </w:tc>
      </w:tr>
      <w:tr w:rsidR="009F7DF8" w:rsidRPr="00C209C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0701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Accel, Recinto Fiscalizado,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167</w:t>
            </w:r>
          </w:p>
        </w:tc>
      </w:tr>
      <w:tr w:rsidR="009F7DF8" w:rsidRPr="00C209C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0702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Aeropuerto de Ciudad Juárez,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Coatzacoalcos,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0802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Vopak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5301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Quintana Roo,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5302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Caribbean Logistics,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5303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Cargo RF,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1101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Ensenada International Terminal,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1102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Ensenada,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1201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Guaymas,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Lázaro Cárdenas,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AAK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UTTSA,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Promotora Inmobiliaria del Balsas,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199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L.C. Terminal Portuaria de Contenedores,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200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Promotora Inmobiliaria del Balsas,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Terminales Portuarias del Pacífico, S.A.P.I.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Arcelormittal Portuarios,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L.C. Multipurpose Terminal,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APM Terminals Lázaro Cárdenas,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5112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SSA Lázaro Cárdenas,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Manzanillo,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Comercializadora La Junta,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Operadora de la Cuenca del Pacífico,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SSA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 Internacional de Manzanillo,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Cemex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Corporación Multimodal,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Frigorífico de Manzanillo,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Maniobras Integradas del Puerto,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Contecon Manzanillo,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 Marítima Hazesa,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Profesionales Mexicanos del Comercio Exterior, S.C.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1803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 Marítima Mazatlán,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Ferrocarril y Terminal de Valle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145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Servicios de Almacén Fiscalizado de Nogales,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Grupo Inmobiliario Maymar,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Inspecciones Fitosanitarias y Aduaneras de Nuevo Laredo,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148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PG Servicios de Logística, S.C.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149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Loginspecs</w:t>
            </w: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, S.C.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2701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Mercurio Cargo,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150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2702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Consultores de Logística en Comercio Exterior,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2801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Progreso,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2802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Grupo de Desarrollo del Sureste,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2803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Multisur,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2804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Terminal de Contenedores de Yucatán,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184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2805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Cargo RF,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Recintos Fiscalizados de Noreste,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3101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Salina Cruz,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3702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Puerto Madero,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3802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Tampico,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218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3803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Tampico,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219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3804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Gremio Unido de Alijadores, S.C. de R.L.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Carga Aérea Matrix, S. de R.L.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4201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Tuxpan,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4204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Terminales Marítimas Transunisa,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4205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Frigoríficos Especializados de Tuxpan,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4206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FR Terminales,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4207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Tuxpan Port Terminal,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Veracruz,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Almacenadora Golmex,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CIF Almacenajes y Servicios,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Corporación Integral de Comercio Exterior,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67</w:t>
            </w:r>
          </w:p>
        </w:tc>
      </w:tr>
      <w:tr w:rsidR="009F7DF8" w:rsidRPr="00097A29" w:rsidTr="00FB2373">
        <w:trPr>
          <w:trHeight w:val="133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Internacional de Contenedores Asociados de Veracruz,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275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Reparación Integral de Contenedores,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71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Terminales de Cargas Especializadas,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SSA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Corporación Portuaria de Veracruz,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98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Cargill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146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Servicios Especiales Portuarios,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SSA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Excellence Sea &amp; Land Logistics,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4317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Vopak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Aerovías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AAACESA Almacenes Fiscalizados,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México Cargo Handling,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American Airlines de México,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Talma México Servicios Aeroportuarios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Iberia de México, S.A.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Compañía Mexicana de Aviación,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Cargo Service Center de México,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4709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DHL Express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Lufthansa Cargo Servicios Logísticos de México,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14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Tramitadores Asociados de Aerocarga,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15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Transportación México Express,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United Parcel Service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Varig de México, S.A.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18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World Express Cargo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263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Interpuerto Multimodal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262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Talma Servicios de Carga,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247</w:t>
            </w:r>
          </w:p>
        </w:tc>
      </w:tr>
      <w:tr w:rsidR="009F7DF8" w:rsidRPr="00097A29" w:rsidTr="00FB2373">
        <w:trPr>
          <w:trHeight w:val="300"/>
          <w:jc w:val="center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4720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CCO Almacén Fiscal,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13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4801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Almacenadora GWTC,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28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4802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Federal Express Holdings (México) y Compañía, S.N.C.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29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4803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Ferrocarril Mexicano,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162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4804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CLA Guadalajara,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228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6402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 Logistics,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210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6403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Terminal Intermodal Logística de Hidalgo, S.A.P.I.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230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Kansas City Southern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45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Federal Express Holdings (México) y Compañía, S.N.C.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243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Aeropuerto de Monterrey,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158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United Parcel Service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164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Ferrocarril Mexicano,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204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DHL Express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223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5209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OMA Logística,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260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6502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Federal Express Holdings (México) y Compañía, S.N.C.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57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6503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Vamos a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197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6504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Talma México Servicios Aeroportuarios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56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5700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Aduana Chihuahua S/R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5701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Aeropuerto de Chihuahua,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171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7301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Centros de Intercambio de Carga Express Estafeta,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165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7302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Nafta Rail,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224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7303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Tracomex,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252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7501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A/WTC Puebla,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198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8001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Dicex Integraciones,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8002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Mex Securit, S.A. de C.V.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S.R. Asesores Aduanales de Nuevo Laredo, S.C.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151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8004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Santos Esquivel y Compañía, S.C.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161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8005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Centro de Carga y Descarga de Colombia,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176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8006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 xml:space="preserve">Grupo Coordinador de Importadores, S.A. de C.V.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178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Altamira Terminal Multimodal,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19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Altamira Terminal Portuaria,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Integradora de Servicios, Transporte y Almacenaje,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225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Infraestructura Portuaria Mexicana,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22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Administración Portuaria Integral de Altamira,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166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D.A. Hinojosa Terminal Multiusos,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179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Inmobiliaria Portuaria de Altamira,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180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Cooper T. Smith de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201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8109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Grupo Castañeda,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203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Possehl México,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214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8112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Almacenamiento y Logística Portuaria de Altamira,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245</w:t>
            </w:r>
          </w:p>
        </w:tc>
      </w:tr>
      <w:tr w:rsidR="009F7DF8" w:rsidRPr="00097A2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8401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Ferrocarril Mexicano,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196</w:t>
            </w:r>
          </w:p>
        </w:tc>
      </w:tr>
      <w:tr w:rsidR="009F7DF8" w:rsidRPr="00C209C9" w:rsidTr="00FB2373">
        <w:trPr>
          <w:trHeight w:val="315"/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8402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rPr>
                <w:rFonts w:ascii="Montserrat" w:hAnsi="Montserrat"/>
                <w:sz w:val="20"/>
                <w:szCs w:val="20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</w:rPr>
              <w:t>GTO Logistics Center, S.A. de C.V.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7DF8" w:rsidRPr="009F7DF8" w:rsidRDefault="009F7DF8" w:rsidP="007B74A6">
            <w:pPr>
              <w:spacing w:before="100" w:beforeAutospacing="1" w:after="100" w:afterAutospacing="1"/>
              <w:jc w:val="center"/>
              <w:rPr>
                <w:rFonts w:ascii="Montserrat" w:hAnsi="Montserrat"/>
                <w:sz w:val="20"/>
                <w:szCs w:val="20"/>
                <w:lang w:val="en-US"/>
              </w:rPr>
            </w:pPr>
            <w:r w:rsidRPr="009F7DF8">
              <w:rPr>
                <w:rFonts w:ascii="Montserrat" w:hAnsi="Montserrat"/>
                <w:color w:val="000000"/>
                <w:sz w:val="20"/>
                <w:szCs w:val="20"/>
                <w:lang w:val="en-US"/>
              </w:rPr>
              <w:t>265</w:t>
            </w:r>
          </w:p>
        </w:tc>
      </w:tr>
    </w:tbl>
    <w:p w:rsidR="009F7DF8" w:rsidRPr="00C209C9" w:rsidRDefault="009F7DF8" w:rsidP="009F7DF8">
      <w:pPr>
        <w:tabs>
          <w:tab w:val="left" w:pos="3260"/>
        </w:tabs>
        <w:rPr>
          <w:rFonts w:ascii="Soberana Sans" w:hAnsi="Soberana Sans"/>
          <w:sz w:val="24"/>
        </w:rPr>
      </w:pPr>
    </w:p>
    <w:p w:rsidR="009F7DF8" w:rsidRDefault="009F555C" w:rsidP="009F555C">
      <w:pPr>
        <w:tabs>
          <w:tab w:val="left" w:pos="7764"/>
        </w:tabs>
        <w:spacing w:line="240" w:lineRule="auto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ab/>
      </w:r>
    </w:p>
    <w:p w:rsidR="009F555C" w:rsidRDefault="009F555C" w:rsidP="0028562D">
      <w:pPr>
        <w:tabs>
          <w:tab w:val="left" w:pos="3260"/>
        </w:tabs>
        <w:spacing w:line="240" w:lineRule="auto"/>
        <w:rPr>
          <w:rFonts w:ascii="Montserrat" w:hAnsi="Montserrat"/>
          <w:sz w:val="20"/>
          <w:szCs w:val="20"/>
        </w:rPr>
      </w:pPr>
    </w:p>
    <w:p w:rsidR="009F555C" w:rsidRPr="009F555C" w:rsidRDefault="009F555C" w:rsidP="009F555C">
      <w:pPr>
        <w:tabs>
          <w:tab w:val="left" w:pos="3260"/>
        </w:tabs>
        <w:spacing w:line="240" w:lineRule="auto"/>
        <w:jc w:val="center"/>
        <w:rPr>
          <w:rFonts w:ascii="Montserrat" w:hAnsi="Montserrat"/>
          <w:sz w:val="18"/>
          <w:szCs w:val="18"/>
        </w:rPr>
      </w:pPr>
      <w:r w:rsidRPr="009F555C">
        <w:rPr>
          <w:rFonts w:ascii="Montserrat" w:hAnsi="Montserrat"/>
          <w:sz w:val="18"/>
          <w:szCs w:val="18"/>
        </w:rPr>
        <w:t xml:space="preserve">Página </w:t>
      </w:r>
      <w:r w:rsidRPr="009F555C">
        <w:rPr>
          <w:rFonts w:ascii="Montserrat" w:hAnsi="Montserrat"/>
          <w:b/>
          <w:bCs/>
          <w:sz w:val="18"/>
          <w:szCs w:val="18"/>
        </w:rPr>
        <w:fldChar w:fldCharType="begin"/>
      </w:r>
      <w:r w:rsidRPr="009F555C">
        <w:rPr>
          <w:rFonts w:ascii="Montserrat" w:hAnsi="Montserrat"/>
          <w:b/>
          <w:bCs/>
          <w:sz w:val="18"/>
          <w:szCs w:val="18"/>
        </w:rPr>
        <w:instrText>PAGE  \* Arabic  \* MERGEFORMAT</w:instrText>
      </w:r>
      <w:r w:rsidRPr="009F555C">
        <w:rPr>
          <w:rFonts w:ascii="Montserrat" w:hAnsi="Montserrat"/>
          <w:b/>
          <w:bCs/>
          <w:sz w:val="18"/>
          <w:szCs w:val="18"/>
        </w:rPr>
        <w:fldChar w:fldCharType="separate"/>
      </w:r>
      <w:r w:rsidRPr="009F555C">
        <w:rPr>
          <w:rFonts w:ascii="Montserrat" w:hAnsi="Montserrat"/>
          <w:b/>
          <w:bCs/>
          <w:sz w:val="18"/>
          <w:szCs w:val="18"/>
        </w:rPr>
        <w:t>26</w:t>
      </w:r>
      <w:r w:rsidRPr="009F555C">
        <w:rPr>
          <w:rFonts w:ascii="Montserrat" w:hAnsi="Montserrat"/>
          <w:b/>
          <w:bCs/>
          <w:sz w:val="18"/>
          <w:szCs w:val="18"/>
        </w:rPr>
        <w:fldChar w:fldCharType="end"/>
      </w:r>
      <w:r w:rsidRPr="009F555C">
        <w:rPr>
          <w:rFonts w:ascii="Montserrat" w:hAnsi="Montserrat"/>
          <w:sz w:val="18"/>
          <w:szCs w:val="18"/>
        </w:rPr>
        <w:t xml:space="preserve"> de </w:t>
      </w:r>
      <w:r w:rsidRPr="009F555C">
        <w:rPr>
          <w:rFonts w:ascii="Montserrat" w:hAnsi="Montserrat"/>
          <w:b/>
          <w:bCs/>
          <w:sz w:val="18"/>
          <w:szCs w:val="18"/>
        </w:rPr>
        <w:fldChar w:fldCharType="begin"/>
      </w:r>
      <w:r w:rsidRPr="009F555C">
        <w:rPr>
          <w:rFonts w:ascii="Montserrat" w:hAnsi="Montserrat"/>
          <w:b/>
          <w:bCs/>
          <w:sz w:val="18"/>
          <w:szCs w:val="18"/>
        </w:rPr>
        <w:instrText>NUMPAGES  \* Arabic  \* MERGEFORMAT</w:instrText>
      </w:r>
      <w:r w:rsidRPr="009F555C">
        <w:rPr>
          <w:rFonts w:ascii="Montserrat" w:hAnsi="Montserrat"/>
          <w:b/>
          <w:bCs/>
          <w:sz w:val="18"/>
          <w:szCs w:val="18"/>
        </w:rPr>
        <w:fldChar w:fldCharType="separate"/>
      </w:r>
      <w:r w:rsidRPr="009F555C">
        <w:rPr>
          <w:rFonts w:ascii="Montserrat" w:hAnsi="Montserrat"/>
          <w:b/>
          <w:bCs/>
          <w:sz w:val="18"/>
          <w:szCs w:val="18"/>
        </w:rPr>
        <w:t>26</w:t>
      </w:r>
      <w:r w:rsidRPr="009F555C">
        <w:rPr>
          <w:rFonts w:ascii="Montserrat" w:hAnsi="Montserrat"/>
          <w:b/>
          <w:bCs/>
          <w:sz w:val="18"/>
          <w:szCs w:val="18"/>
        </w:rPr>
        <w:fldChar w:fldCharType="end"/>
      </w:r>
    </w:p>
    <w:sectPr w:rsidR="009F555C" w:rsidRPr="009F555C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8EC" w:rsidRDefault="000D08EC" w:rsidP="004526D2">
      <w:pPr>
        <w:spacing w:after="0" w:line="240" w:lineRule="auto"/>
      </w:pPr>
      <w:r>
        <w:separator/>
      </w:r>
    </w:p>
  </w:endnote>
  <w:endnote w:type="continuationSeparator" w:id="0">
    <w:p w:rsidR="000D08EC" w:rsidRDefault="000D08EC" w:rsidP="0045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4526D2" w:rsidTr="007B74A6">
      <w:trPr>
        <w:trHeight w:val="787"/>
        <w:jc w:val="center"/>
      </w:trPr>
      <w:tc>
        <w:tcPr>
          <w:tcW w:w="9361" w:type="dxa"/>
        </w:tcPr>
        <w:p w:rsidR="004526D2" w:rsidRPr="004526D2" w:rsidRDefault="004526D2" w:rsidP="004526D2">
          <w:pPr>
            <w:pStyle w:val="Piedepgina"/>
            <w:ind w:right="-1085"/>
            <w:rPr>
              <w:rFonts w:ascii="Montserrat SemiBold" w:hAnsi="Montserrat SemiBold"/>
              <w:color w:val="BA8C40"/>
              <w:sz w:val="18"/>
              <w:szCs w:val="18"/>
            </w:rPr>
          </w:pPr>
        </w:p>
        <w:p w:rsidR="004526D2" w:rsidRPr="004526D2" w:rsidRDefault="004526D2" w:rsidP="004526D2">
          <w:pPr>
            <w:pStyle w:val="Piedepgina"/>
            <w:ind w:right="-1085"/>
            <w:jc w:val="center"/>
            <w:rPr>
              <w:rFonts w:ascii="Montserrat SemiBold" w:hAnsi="Montserrat SemiBold"/>
              <w:color w:val="BA8C40"/>
              <w:sz w:val="18"/>
              <w:szCs w:val="18"/>
            </w:rPr>
          </w:pPr>
          <w:r w:rsidRPr="004526D2">
            <w:rPr>
              <w:rFonts w:ascii="Montserrat SemiBold" w:hAnsi="Montserrat SemiBold"/>
              <w:color w:val="BA8C40"/>
              <w:sz w:val="18"/>
              <w:szCs w:val="18"/>
            </w:rPr>
            <w:t xml:space="preserve">Página </w:t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fldChar w:fldCharType="begin"/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instrText>PAGE  \* Arabic  \* MERGEFORMAT</w:instrText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fldChar w:fldCharType="separate"/>
          </w:r>
          <w:r w:rsidR="000D08EC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t>1</w:t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fldChar w:fldCharType="end"/>
          </w:r>
          <w:r w:rsidRPr="004526D2">
            <w:rPr>
              <w:rFonts w:ascii="Montserrat SemiBold" w:hAnsi="Montserrat SemiBold"/>
              <w:color w:val="BA8C40"/>
              <w:sz w:val="18"/>
              <w:szCs w:val="18"/>
            </w:rPr>
            <w:t xml:space="preserve"> de </w:t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fldChar w:fldCharType="begin"/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instrText>NUMPAGES  \* Arabic  \* MERGEFORMAT</w:instrText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fldChar w:fldCharType="separate"/>
          </w:r>
          <w:r w:rsidR="000D08EC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t>1</w:t>
          </w:r>
          <w:r w:rsidRPr="004526D2">
            <w:rPr>
              <w:rFonts w:ascii="Montserrat SemiBold" w:hAnsi="Montserrat SemiBold"/>
              <w:b/>
              <w:bCs/>
              <w:color w:val="BA8C40"/>
              <w:sz w:val="18"/>
              <w:szCs w:val="18"/>
            </w:rPr>
            <w:fldChar w:fldCharType="end"/>
          </w:r>
        </w:p>
        <w:p w:rsidR="004526D2" w:rsidRPr="004526D2" w:rsidRDefault="004526D2" w:rsidP="004526D2">
          <w:pPr>
            <w:pStyle w:val="Piedepgina"/>
            <w:ind w:right="-1085"/>
            <w:rPr>
              <w:rFonts w:ascii="Montserrat SemiBold" w:hAnsi="Montserrat SemiBold"/>
              <w:color w:val="BA8C40"/>
              <w:sz w:val="18"/>
              <w:szCs w:val="18"/>
            </w:rPr>
          </w:pPr>
        </w:p>
        <w:p w:rsidR="004526D2" w:rsidRDefault="004526D2" w:rsidP="004526D2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4526D2" w:rsidRDefault="004526D2" w:rsidP="004526D2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4526D2" w:rsidRPr="006143E5" w:rsidRDefault="004526D2" w:rsidP="004526D2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4526D2" w:rsidRPr="006143E5" w:rsidRDefault="004526D2" w:rsidP="004526D2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4526D2" w:rsidRDefault="004526D2" w:rsidP="004526D2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132C5A42" wp14:editId="278F6148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4526D2" w:rsidRDefault="004526D2" w:rsidP="004526D2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4526D2" w:rsidRPr="0034483C" w:rsidRDefault="004526D2" w:rsidP="004526D2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4526D2" w:rsidRPr="0034483C" w:rsidRDefault="004526D2" w:rsidP="004526D2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4293CFB0" wp14:editId="3B93662F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526D2" w:rsidRPr="004526D2" w:rsidRDefault="004526D2" w:rsidP="004526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8EC" w:rsidRDefault="000D08EC" w:rsidP="004526D2">
      <w:pPr>
        <w:spacing w:after="0" w:line="240" w:lineRule="auto"/>
      </w:pPr>
      <w:r>
        <w:separator/>
      </w:r>
    </w:p>
  </w:footnote>
  <w:footnote w:type="continuationSeparator" w:id="0">
    <w:p w:rsidR="000D08EC" w:rsidRDefault="000D08EC" w:rsidP="00452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D2" w:rsidRDefault="004526D2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5C1A606C" wp14:editId="7AF2010C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26D2" w:rsidRDefault="004526D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EF"/>
    <w:rsid w:val="000D08EC"/>
    <w:rsid w:val="000E6F33"/>
    <w:rsid w:val="000F614D"/>
    <w:rsid w:val="00160F74"/>
    <w:rsid w:val="001B39B2"/>
    <w:rsid w:val="00253ADF"/>
    <w:rsid w:val="0028562D"/>
    <w:rsid w:val="002956B7"/>
    <w:rsid w:val="002D55F6"/>
    <w:rsid w:val="004526D2"/>
    <w:rsid w:val="004C199A"/>
    <w:rsid w:val="004F73A1"/>
    <w:rsid w:val="00504B11"/>
    <w:rsid w:val="005246A3"/>
    <w:rsid w:val="00524933"/>
    <w:rsid w:val="00597CBD"/>
    <w:rsid w:val="005D75C6"/>
    <w:rsid w:val="006F681C"/>
    <w:rsid w:val="0075014A"/>
    <w:rsid w:val="00782E59"/>
    <w:rsid w:val="0080611C"/>
    <w:rsid w:val="00816C1C"/>
    <w:rsid w:val="00840D04"/>
    <w:rsid w:val="00873B16"/>
    <w:rsid w:val="009F555C"/>
    <w:rsid w:val="009F7DF8"/>
    <w:rsid w:val="00BE160A"/>
    <w:rsid w:val="00C4522F"/>
    <w:rsid w:val="00D6124B"/>
    <w:rsid w:val="00E102FF"/>
    <w:rsid w:val="00E10364"/>
    <w:rsid w:val="00E833EF"/>
    <w:rsid w:val="00FB2373"/>
    <w:rsid w:val="00FC771E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2418"/>
  <w15:chartTrackingRefBased/>
  <w15:docId w15:val="{B7EE29E4-987D-4DCA-938D-CAF0D153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3EF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E833EF"/>
    <w:pPr>
      <w:keepNext/>
      <w:spacing w:before="240" w:after="60" w:line="240" w:lineRule="auto"/>
      <w:jc w:val="both"/>
      <w:outlineLvl w:val="0"/>
    </w:pPr>
    <w:rPr>
      <w:rFonts w:ascii="Soberana Sans" w:eastAsia="Times New Roman" w:hAnsi="Soberana Sans" w:cs="Arial"/>
      <w:b/>
      <w:bCs/>
      <w:noProof w:val="0"/>
      <w:color w:val="000000" w:themeColor="text1"/>
      <w:kern w:val="32"/>
      <w:sz w:val="24"/>
      <w:szCs w:val="3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1 Car"/>
    <w:basedOn w:val="Fuentedeprrafopredeter"/>
    <w:link w:val="Ttulo1"/>
    <w:qFormat/>
    <w:rsid w:val="00E833EF"/>
    <w:rPr>
      <w:rFonts w:ascii="Soberana Sans" w:eastAsia="Times New Roman" w:hAnsi="Soberana Sans" w:cs="Arial"/>
      <w:b/>
      <w:bCs/>
      <w:color w:val="000000" w:themeColor="text1"/>
      <w:kern w:val="32"/>
      <w:sz w:val="24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4526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26D2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526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6D2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4526D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97C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7CB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7CBD"/>
    <w:rPr>
      <w:rFonts w:ascii="Calibri" w:eastAsia="Calibri" w:hAnsi="Calibri" w:cs="Times New Roman"/>
      <w:noProof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7C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7CBD"/>
    <w:rPr>
      <w:rFonts w:ascii="Calibri" w:eastAsia="Calibri" w:hAnsi="Calibri" w:cs="Times New Roman"/>
      <w:b/>
      <w:bCs/>
      <w:noProof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7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7CBD"/>
    <w:rPr>
      <w:rFonts w:ascii="Segoe UI" w:eastAsia="Calibri" w:hAnsi="Segoe UI" w:cs="Segoe UI"/>
      <w:noProof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17</Pages>
  <Words>5423</Words>
  <Characters>29831</Characters>
  <Application>Microsoft Office Word</Application>
  <DocSecurity>0</DocSecurity>
  <Lines>248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Administración de Modernización Aduanera "7"</dc:creator>
  <cp:keywords/>
  <dc:description/>
  <cp:lastModifiedBy>ACMA</cp:lastModifiedBy>
  <cp:revision>31</cp:revision>
  <dcterms:created xsi:type="dcterms:W3CDTF">2020-04-06T19:12:00Z</dcterms:created>
  <dcterms:modified xsi:type="dcterms:W3CDTF">2020-06-01T18:20:00Z</dcterms:modified>
</cp:coreProperties>
</file>